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B01" w:rsidRPr="0048188C" w:rsidRDefault="00CC2926" w:rsidP="004818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88C">
        <w:rPr>
          <w:rFonts w:ascii="Times New Roman" w:hAnsi="Times New Roman" w:cs="Times New Roman"/>
          <w:b/>
          <w:sz w:val="24"/>
          <w:szCs w:val="24"/>
        </w:rPr>
        <w:t>MKT 333- Peer discussion</w:t>
      </w:r>
    </w:p>
    <w:p w:rsidR="00CC2926" w:rsidRPr="0048188C" w:rsidRDefault="00CC2926">
      <w:pPr>
        <w:rPr>
          <w:rFonts w:ascii="Times New Roman" w:hAnsi="Times New Roman" w:cs="Times New Roman"/>
          <w:sz w:val="24"/>
          <w:szCs w:val="24"/>
        </w:rPr>
      </w:pPr>
      <w:r w:rsidRPr="0048188C">
        <w:rPr>
          <w:rFonts w:ascii="Times New Roman" w:hAnsi="Times New Roman" w:cs="Times New Roman"/>
          <w:sz w:val="24"/>
          <w:szCs w:val="24"/>
        </w:rPr>
        <w:t>Hi Ellie,</w:t>
      </w:r>
    </w:p>
    <w:p w:rsidR="00CC2926" w:rsidRPr="0048188C" w:rsidRDefault="00CC2926">
      <w:pPr>
        <w:rPr>
          <w:rFonts w:ascii="Times New Roman" w:hAnsi="Times New Roman" w:cs="Times New Roman"/>
          <w:sz w:val="24"/>
          <w:szCs w:val="24"/>
        </w:rPr>
      </w:pPr>
      <w:r w:rsidRPr="0048188C">
        <w:rPr>
          <w:rFonts w:ascii="Times New Roman" w:hAnsi="Times New Roman" w:cs="Times New Roman"/>
          <w:sz w:val="24"/>
          <w:szCs w:val="24"/>
        </w:rPr>
        <w:t>You have posted very goo</w:t>
      </w:r>
      <w:bookmarkStart w:id="0" w:name="_GoBack"/>
      <w:bookmarkEnd w:id="0"/>
      <w:r w:rsidRPr="0048188C">
        <w:rPr>
          <w:rFonts w:ascii="Times New Roman" w:hAnsi="Times New Roman" w:cs="Times New Roman"/>
          <w:sz w:val="24"/>
          <w:szCs w:val="24"/>
        </w:rPr>
        <w:t xml:space="preserve">d </w:t>
      </w:r>
      <w:r w:rsidR="002410C8" w:rsidRPr="0048188C">
        <w:rPr>
          <w:rFonts w:ascii="Times New Roman" w:hAnsi="Times New Roman" w:cs="Times New Roman"/>
          <w:sz w:val="24"/>
          <w:szCs w:val="24"/>
        </w:rPr>
        <w:t>insights</w:t>
      </w:r>
      <w:r w:rsidRPr="0048188C">
        <w:rPr>
          <w:rFonts w:ascii="Times New Roman" w:hAnsi="Times New Roman" w:cs="Times New Roman"/>
          <w:sz w:val="24"/>
          <w:szCs w:val="24"/>
        </w:rPr>
        <w:t xml:space="preserve">. I knew that China has a very </w:t>
      </w:r>
      <w:r w:rsidR="002410C8" w:rsidRPr="0048188C">
        <w:rPr>
          <w:rFonts w:ascii="Times New Roman" w:hAnsi="Times New Roman" w:cs="Times New Roman"/>
          <w:sz w:val="24"/>
          <w:szCs w:val="24"/>
        </w:rPr>
        <w:t>strict</w:t>
      </w:r>
      <w:r w:rsidRPr="0048188C">
        <w:rPr>
          <w:rFonts w:ascii="Times New Roman" w:hAnsi="Times New Roman" w:cs="Times New Roman"/>
          <w:sz w:val="24"/>
          <w:szCs w:val="24"/>
        </w:rPr>
        <w:t xml:space="preserve"> policy for </w:t>
      </w:r>
      <w:r w:rsidR="002410C8" w:rsidRPr="0048188C">
        <w:rPr>
          <w:rFonts w:ascii="Times New Roman" w:hAnsi="Times New Roman" w:cs="Times New Roman"/>
          <w:sz w:val="24"/>
          <w:szCs w:val="24"/>
        </w:rPr>
        <w:t>advertisers</w:t>
      </w:r>
      <w:r w:rsidRPr="0048188C">
        <w:rPr>
          <w:rFonts w:ascii="Times New Roman" w:hAnsi="Times New Roman" w:cs="Times New Roman"/>
          <w:sz w:val="24"/>
          <w:szCs w:val="24"/>
        </w:rPr>
        <w:t xml:space="preserve">. I was largely unaware about India and Germany. Also your analysis of </w:t>
      </w:r>
      <w:r w:rsidR="002410C8" w:rsidRPr="0048188C">
        <w:rPr>
          <w:rFonts w:ascii="Times New Roman" w:hAnsi="Times New Roman" w:cs="Times New Roman"/>
          <w:sz w:val="24"/>
          <w:szCs w:val="24"/>
        </w:rPr>
        <w:t>Coca-Cola</w:t>
      </w:r>
      <w:r w:rsidRPr="0048188C">
        <w:rPr>
          <w:rFonts w:ascii="Times New Roman" w:hAnsi="Times New Roman" w:cs="Times New Roman"/>
          <w:sz w:val="24"/>
          <w:szCs w:val="24"/>
        </w:rPr>
        <w:t xml:space="preserve"> was quite impressive. I have gone to research more about how the c</w:t>
      </w:r>
      <w:r w:rsidR="002410C8" w:rsidRPr="0048188C">
        <w:rPr>
          <w:rFonts w:ascii="Times New Roman" w:hAnsi="Times New Roman" w:cs="Times New Roman"/>
          <w:sz w:val="24"/>
          <w:szCs w:val="24"/>
        </w:rPr>
        <w:t>ompany adver</w:t>
      </w:r>
      <w:r w:rsidRPr="0048188C">
        <w:rPr>
          <w:rFonts w:ascii="Times New Roman" w:hAnsi="Times New Roman" w:cs="Times New Roman"/>
          <w:sz w:val="24"/>
          <w:szCs w:val="24"/>
        </w:rPr>
        <w:t>tise</w:t>
      </w:r>
      <w:r w:rsidR="002410C8" w:rsidRPr="0048188C">
        <w:rPr>
          <w:rFonts w:ascii="Times New Roman" w:hAnsi="Times New Roman" w:cs="Times New Roman"/>
          <w:sz w:val="24"/>
          <w:szCs w:val="24"/>
        </w:rPr>
        <w:t xml:space="preserve">ment </w:t>
      </w:r>
      <w:r w:rsidRPr="0048188C">
        <w:rPr>
          <w:rFonts w:ascii="Times New Roman" w:hAnsi="Times New Roman" w:cs="Times New Roman"/>
          <w:sz w:val="24"/>
          <w:szCs w:val="24"/>
        </w:rPr>
        <w:t xml:space="preserve">differently and specific </w:t>
      </w:r>
      <w:r w:rsidR="002410C8" w:rsidRPr="0048188C">
        <w:rPr>
          <w:rFonts w:ascii="Times New Roman" w:hAnsi="Times New Roman" w:cs="Times New Roman"/>
          <w:sz w:val="24"/>
          <w:szCs w:val="24"/>
        </w:rPr>
        <w:t>constraints</w:t>
      </w:r>
      <w:r w:rsidRPr="0048188C">
        <w:rPr>
          <w:rFonts w:ascii="Times New Roman" w:hAnsi="Times New Roman" w:cs="Times New Roman"/>
          <w:sz w:val="24"/>
          <w:szCs w:val="24"/>
        </w:rPr>
        <w:t xml:space="preserve"> in these markets. </w:t>
      </w:r>
      <w:r w:rsidR="002410C8" w:rsidRPr="0048188C">
        <w:rPr>
          <w:rFonts w:ascii="Times New Roman" w:hAnsi="Times New Roman" w:cs="Times New Roman"/>
          <w:sz w:val="24"/>
          <w:szCs w:val="24"/>
        </w:rPr>
        <w:t xml:space="preserve">You have educated me quite a lot about how advertisement varies in collectivist and individualist societies, as well as those in more restrictive and less </w:t>
      </w:r>
      <w:r w:rsidR="002410C8" w:rsidRPr="0048188C">
        <w:rPr>
          <w:rFonts w:ascii="Times New Roman" w:hAnsi="Times New Roman" w:cs="Times New Roman"/>
          <w:sz w:val="24"/>
          <w:szCs w:val="24"/>
        </w:rPr>
        <w:t xml:space="preserve">restrictive </w:t>
      </w:r>
      <w:r w:rsidR="002410C8" w:rsidRPr="0048188C">
        <w:rPr>
          <w:rFonts w:ascii="Times New Roman" w:hAnsi="Times New Roman" w:cs="Times New Roman"/>
          <w:sz w:val="24"/>
          <w:szCs w:val="24"/>
        </w:rPr>
        <w:t xml:space="preserve">policies. </w:t>
      </w:r>
    </w:p>
    <w:p w:rsidR="002410C8" w:rsidRPr="0048188C" w:rsidRDefault="002410C8">
      <w:pPr>
        <w:rPr>
          <w:rFonts w:ascii="Times New Roman" w:hAnsi="Times New Roman" w:cs="Times New Roman"/>
          <w:sz w:val="24"/>
          <w:szCs w:val="24"/>
        </w:rPr>
      </w:pPr>
    </w:p>
    <w:p w:rsidR="002410C8" w:rsidRPr="0048188C" w:rsidRDefault="002410C8">
      <w:pPr>
        <w:rPr>
          <w:rFonts w:ascii="Times New Roman" w:hAnsi="Times New Roman" w:cs="Times New Roman"/>
          <w:sz w:val="24"/>
          <w:szCs w:val="24"/>
        </w:rPr>
      </w:pPr>
      <w:r w:rsidRPr="0048188C">
        <w:rPr>
          <w:rFonts w:ascii="Times New Roman" w:hAnsi="Times New Roman" w:cs="Times New Roman"/>
          <w:sz w:val="24"/>
          <w:szCs w:val="24"/>
        </w:rPr>
        <w:t xml:space="preserve">Hi Jaci, </w:t>
      </w:r>
    </w:p>
    <w:p w:rsidR="002410C8" w:rsidRPr="0048188C" w:rsidRDefault="002410C8">
      <w:pPr>
        <w:rPr>
          <w:rFonts w:ascii="Times New Roman" w:hAnsi="Times New Roman" w:cs="Times New Roman"/>
          <w:sz w:val="24"/>
          <w:szCs w:val="24"/>
        </w:rPr>
      </w:pPr>
      <w:r w:rsidRPr="0048188C">
        <w:rPr>
          <w:rFonts w:ascii="Times New Roman" w:hAnsi="Times New Roman" w:cs="Times New Roman"/>
          <w:sz w:val="24"/>
          <w:szCs w:val="24"/>
        </w:rPr>
        <w:t xml:space="preserve">You have compiled a great write-up on each of the aspects reviewed. I have been especially touched by how the linguistic constraints and how it led to failure in the Miami Cuban Community. I believe that effective public relations efforts need to accompany advertisement so as to curb the spillover effect arising from advertisement. Bottom-line, your work is quite informative and I will make further follow-up about the Red bull brand. </w:t>
      </w:r>
    </w:p>
    <w:sectPr w:rsidR="002410C8" w:rsidRPr="00481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926"/>
    <w:rsid w:val="002410C8"/>
    <w:rsid w:val="0048188C"/>
    <w:rsid w:val="00B81B01"/>
    <w:rsid w:val="00CC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75CAA-C267-4D5B-9F92-D65CE213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2020-12-04T17:56:00Z</dcterms:created>
  <dcterms:modified xsi:type="dcterms:W3CDTF">2020-12-04T18:06:00Z</dcterms:modified>
</cp:coreProperties>
</file>